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_Toc14839 </w:instrText>
      </w:r>
      <w:r>
        <w:fldChar w:fldCharType="separate"/>
      </w:r>
      <w:r>
        <w:rPr>
          <w:rFonts w:hint="eastAsia"/>
        </w:rPr>
        <w:t>Go语言打造高并发web即时聊天(IM)应用</w:t>
      </w:r>
      <w:r>
        <w:tab/>
      </w:r>
      <w:r>
        <w:fldChar w:fldCharType="begin"/>
      </w:r>
      <w:r>
        <w:instrText xml:space="preserve"> PAGEREF _Toc14839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_Toc27086 </w:instrText>
      </w:r>
      <w:r>
        <w:fldChar w:fldCharType="separate"/>
      </w:r>
      <w:r>
        <w:rPr>
          <w:rFonts w:hint="eastAsia"/>
          <w:lang w:val="en-US" w:eastAsia="zh-CN"/>
        </w:rPr>
        <w:t>概述</w:t>
      </w:r>
      <w:r>
        <w:tab/>
      </w:r>
      <w:r>
        <w:fldChar w:fldCharType="begin"/>
      </w:r>
      <w:r>
        <w:instrText xml:space="preserve"> PAGEREF _Toc27086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_Toc23153 </w:instrText>
      </w:r>
      <w:r>
        <w:fldChar w:fldCharType="separate"/>
      </w:r>
      <w:r>
        <w:rPr>
          <w:rFonts w:hint="eastAsia"/>
          <w:lang w:val="en-US" w:eastAsia="zh-CN"/>
        </w:rPr>
        <w:t>技术栈</w:t>
      </w:r>
      <w:r>
        <w:tab/>
      </w:r>
      <w:r>
        <w:fldChar w:fldCharType="begin"/>
      </w:r>
      <w:r>
        <w:instrText xml:space="preserve"> PAGEREF _Toc23153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_Toc12928 </w:instrText>
      </w:r>
      <w:r>
        <w:fldChar w:fldCharType="separate"/>
      </w:r>
      <w:r>
        <w:rPr>
          <w:rFonts w:hint="eastAsia"/>
          <w:lang w:val="en-US" w:eastAsia="zh-CN"/>
        </w:rPr>
        <w:t>需求分析及拆分</w:t>
      </w:r>
      <w:r>
        <w:tab/>
      </w:r>
      <w:r>
        <w:fldChar w:fldCharType="begin"/>
      </w:r>
      <w:r>
        <w:instrText xml:space="preserve"> PAGEREF _Toc12928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_Toc27932 </w:instrText>
      </w:r>
      <w:r>
        <w:fldChar w:fldCharType="separate"/>
      </w:r>
      <w:r>
        <w:rPr>
          <w:rFonts w:hint="eastAsia"/>
          <w:lang w:val="en-US" w:eastAsia="zh-CN"/>
        </w:rPr>
        <w:t>重难点之IM系统架构</w:t>
      </w:r>
      <w:r>
        <w:tab/>
      </w:r>
      <w:r>
        <w:fldChar w:fldCharType="begin"/>
      </w:r>
      <w:r>
        <w:instrText xml:space="preserve"> PAGEREF _Toc27932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_Toc29411 </w:instrText>
      </w:r>
      <w:r>
        <w:fldChar w:fldCharType="separate"/>
      </w:r>
      <w:r>
        <w:rPr>
          <w:rFonts w:hint="eastAsia"/>
          <w:lang w:val="en-US" w:eastAsia="zh-CN"/>
        </w:rPr>
        <w:t>WebSocket怎么用</w:t>
      </w:r>
      <w:r>
        <w:tab/>
      </w:r>
      <w:r>
        <w:fldChar w:fldCharType="begin"/>
      </w:r>
      <w:r>
        <w:instrText xml:space="preserve"> PAGEREF _Toc29411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_Toc1770 </w:instrText>
      </w:r>
      <w:r>
        <w:fldChar w:fldCharType="separate"/>
      </w:r>
      <w:r>
        <w:rPr>
          <w:rFonts w:hint="eastAsia"/>
          <w:lang w:val="en-US" w:eastAsia="zh-CN"/>
        </w:rPr>
        <w:t>消息接收</w:t>
      </w:r>
      <w:r>
        <w:tab/>
      </w:r>
      <w:r>
        <w:fldChar w:fldCharType="begin"/>
      </w:r>
      <w:r>
        <w:instrText xml:space="preserve"> PAGEREF _Toc1770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_Toc18478 </w:instrText>
      </w:r>
      <w:r>
        <w:fldChar w:fldCharType="separate"/>
      </w:r>
      <w:r>
        <w:rPr>
          <w:rFonts w:hint="eastAsia"/>
          <w:lang w:val="en-US" w:eastAsia="zh-CN"/>
        </w:rPr>
        <w:t>消息发送</w:t>
      </w:r>
      <w:r>
        <w:tab/>
      </w:r>
      <w:r>
        <w:fldChar w:fldCharType="begin"/>
      </w:r>
      <w:r>
        <w:instrText xml:space="preserve"> PAGEREF _Toc18478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_Toc1028 </w:instrText>
      </w:r>
      <w:r>
        <w:fldChar w:fldCharType="separate"/>
      </w:r>
      <w:r>
        <w:rPr>
          <w:rFonts w:hint="eastAsia"/>
          <w:lang w:val="en-US" w:eastAsia="zh-CN"/>
        </w:rPr>
        <w:t>前端打开websocket</w:t>
      </w:r>
      <w:r>
        <w:tab/>
      </w:r>
      <w:r>
        <w:fldChar w:fldCharType="begin"/>
      </w:r>
      <w:r>
        <w:instrText xml:space="preserve"> PAGEREF _Toc1028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_Toc10896 </w:instrText>
      </w:r>
      <w:r>
        <w:fldChar w:fldCharType="separate"/>
      </w:r>
      <w:r>
        <w:rPr>
          <w:rFonts w:hint="eastAsia"/>
          <w:lang w:val="en-US" w:eastAsia="zh-CN"/>
        </w:rPr>
        <w:t>心跳机制</w:t>
      </w:r>
      <w:r>
        <w:tab/>
      </w:r>
      <w:r>
        <w:fldChar w:fldCharType="begin"/>
      </w:r>
      <w:r>
        <w:instrText xml:space="preserve"> PAGEREF _Toc10896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_Toc24056 </w:instrText>
      </w:r>
      <w:r>
        <w:fldChar w:fldCharType="separate"/>
      </w:r>
      <w:r>
        <w:rPr>
          <w:rFonts w:hint="eastAsia"/>
          <w:lang w:val="en-US" w:eastAsia="zh-CN"/>
        </w:rPr>
        <w:t>整个访问与接收流程</w:t>
      </w:r>
      <w:r>
        <w:tab/>
      </w:r>
      <w:r>
        <w:fldChar w:fldCharType="begin"/>
      </w:r>
      <w:r>
        <w:instrText xml:space="preserve"> PAGEREF _Toc24056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_Toc28423 </w:instrText>
      </w:r>
      <w:r>
        <w:fldChar w:fldCharType="separate"/>
      </w:r>
      <w:r>
        <w:rPr>
          <w:rFonts w:hint="eastAsia"/>
          <w:lang w:val="en-US" w:eastAsia="zh-CN"/>
        </w:rPr>
        <w:t>单机支持高并发</w:t>
      </w:r>
      <w:r>
        <w:tab/>
      </w:r>
      <w:r>
        <w:fldChar w:fldCharType="begin"/>
      </w:r>
      <w:r>
        <w:instrText xml:space="preserve"> PAGEREF _Toc28423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_Toc6324 </w:instrText>
      </w:r>
      <w:r>
        <w:fldChar w:fldCharType="separate"/>
      </w:r>
      <w:r>
        <w:rPr>
          <w:rFonts w:hint="eastAsia"/>
          <w:lang w:val="en-US" w:eastAsia="zh-CN"/>
        </w:rPr>
        <w:t>Web HTTP编程核心API介绍</w:t>
      </w:r>
      <w:r>
        <w:tab/>
      </w:r>
      <w:r>
        <w:fldChar w:fldCharType="begin"/>
      </w:r>
      <w:r>
        <w:instrText xml:space="preserve"> PAGEREF _Toc6324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_Toc10517 </w:instrText>
      </w:r>
      <w:r>
        <w:fldChar w:fldCharType="separate"/>
      </w:r>
      <w:r>
        <w:rPr>
          <w:rFonts w:hint="eastAsia"/>
          <w:lang w:val="en-US" w:eastAsia="zh-CN"/>
        </w:rPr>
        <w:t>实现后端登录接口</w:t>
      </w:r>
      <w:r>
        <w:tab/>
      </w:r>
      <w:r>
        <w:fldChar w:fldCharType="begin"/>
      </w:r>
      <w:r>
        <w:instrText xml:space="preserve"> PAGEREF _Toc10517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_Toc9195 </w:instrText>
      </w:r>
      <w:r>
        <w:fldChar w:fldCharType="separate"/>
      </w:r>
      <w:r>
        <w:rPr>
          <w:rFonts w:hint="eastAsia"/>
          <w:lang w:val="en-US" w:eastAsia="zh-CN"/>
        </w:rPr>
        <w:t>模板页面自动渲染并接入</w:t>
      </w:r>
      <w:r>
        <w:tab/>
      </w:r>
      <w:r>
        <w:fldChar w:fldCharType="begin"/>
      </w:r>
      <w:r>
        <w:instrText xml:space="preserve"> PAGEREF _Toc9195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_Toc29417 </w:instrText>
      </w:r>
      <w:r>
        <w:fldChar w:fldCharType="separate"/>
      </w:r>
      <w:r>
        <w:rPr>
          <w:rFonts w:hint="eastAsia"/>
          <w:lang w:val="en-US" w:eastAsia="zh-CN"/>
        </w:rPr>
        <w:t>如何介入聊天主界面</w:t>
      </w:r>
      <w:r>
        <w:tab/>
      </w:r>
      <w:r>
        <w:fldChar w:fldCharType="begin"/>
      </w:r>
      <w:r>
        <w:instrText xml:space="preserve"> PAGEREF _Toc29417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bidi w:val="0"/>
        <w:rPr>
          <w:rFonts w:hint="eastAsia"/>
        </w:rPr>
      </w:pPr>
      <w:bookmarkStart w:id="0" w:name="_Toc14839"/>
      <w:r>
        <w:rPr>
          <w:rFonts w:hint="eastAsia"/>
        </w:rPr>
        <w:t>Go语言打造高并发web即时聊天(IM)应用</w:t>
      </w:r>
      <w:bookmarkEnd w:id="0"/>
    </w:p>
    <w:p>
      <w:pPr>
        <w:pStyle w:val="3"/>
        <w:bidi w:val="0"/>
        <w:rPr>
          <w:rFonts w:hint="eastAsia"/>
          <w:lang w:val="en-US" w:eastAsia="zh-CN"/>
        </w:rPr>
      </w:pPr>
      <w:bookmarkStart w:id="1" w:name="_Toc27086"/>
      <w:r>
        <w:rPr>
          <w:rFonts w:hint="eastAsia"/>
          <w:lang w:val="en-US" w:eastAsia="zh-CN"/>
        </w:rPr>
        <w:t>概述</w:t>
      </w:r>
      <w:bookmarkEnd w:id="1"/>
    </w:p>
    <w:p>
      <w:r>
        <w:drawing>
          <wp:inline distT="0" distB="0" distL="114300" distR="114300">
            <wp:extent cx="5271135" cy="3088005"/>
            <wp:effectExtent l="0" t="0" r="571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79650"/>
            <wp:effectExtent l="0" t="0" r="381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71495"/>
            <wp:effectExtent l="0" t="0" r="825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17545"/>
            <wp:effectExtent l="0" t="0" r="762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15795"/>
            <wp:effectExtent l="0" t="0" r="1016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38375"/>
            <wp:effectExtent l="0" t="0" r="317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43835"/>
            <wp:effectExtent l="0" t="0" r="508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55290"/>
            <wp:effectExtent l="0" t="0" r="127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2" w:name="_Toc23153"/>
      <w:r>
        <w:rPr>
          <w:rFonts w:hint="eastAsia"/>
          <w:lang w:val="en-US" w:eastAsia="zh-CN"/>
        </w:rPr>
        <w:t>技术栈</w:t>
      </w:r>
      <w:bookmarkEnd w:id="2"/>
    </w:p>
    <w:p>
      <w:r>
        <w:drawing>
          <wp:inline distT="0" distB="0" distL="114300" distR="114300">
            <wp:extent cx="5273675" cy="2756535"/>
            <wp:effectExtent l="0" t="0" r="317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49270"/>
            <wp:effectExtent l="0" t="0" r="2540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76550"/>
            <wp:effectExtent l="0" t="0" r="1016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4033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3" w:name="_Toc12928"/>
      <w:r>
        <w:rPr>
          <w:rFonts w:hint="eastAsia"/>
          <w:lang w:val="en-US" w:eastAsia="zh-CN"/>
        </w:rPr>
        <w:t>需求分析及拆分</w:t>
      </w:r>
      <w:bookmarkEnd w:id="3"/>
    </w:p>
    <w:p>
      <w:r>
        <w:drawing>
          <wp:inline distT="0" distB="0" distL="114300" distR="114300">
            <wp:extent cx="5268595" cy="2403475"/>
            <wp:effectExtent l="0" t="0" r="8255" b="1587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04515"/>
            <wp:effectExtent l="0" t="0" r="9525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86330"/>
            <wp:effectExtent l="0" t="0" r="7620" b="1397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79090"/>
            <wp:effectExtent l="0" t="0" r="10160" b="1651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91130"/>
            <wp:effectExtent l="0" t="0" r="5715" b="1397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24785"/>
            <wp:effectExtent l="0" t="0" r="3810" b="1841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61945"/>
            <wp:effectExtent l="0" t="0" r="5715" b="1460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17470"/>
            <wp:effectExtent l="0" t="0" r="6985" b="1143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545080"/>
            <wp:effectExtent l="0" t="0" r="13970" b="762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9545"/>
            <wp:effectExtent l="0" t="0" r="5715" b="1460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79420"/>
            <wp:effectExtent l="0" t="0" r="5715" b="1143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4" w:name="_Toc27932"/>
      <w:r>
        <w:rPr>
          <w:rFonts w:hint="eastAsia"/>
          <w:lang w:val="en-US" w:eastAsia="zh-CN"/>
        </w:rPr>
        <w:t>重难点之IM系统架构</w:t>
      </w:r>
      <w:bookmarkEnd w:id="4"/>
    </w:p>
    <w:p>
      <w:r>
        <w:drawing>
          <wp:inline distT="0" distB="0" distL="114300" distR="114300">
            <wp:extent cx="5270500" cy="4194175"/>
            <wp:effectExtent l="0" t="0" r="6350" b="1587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654425"/>
            <wp:effectExtent l="0" t="0" r="3810" b="317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71495"/>
            <wp:effectExtent l="0" t="0" r="5715" b="1460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5" w:name="_Toc29411"/>
      <w:r>
        <w:rPr>
          <w:rFonts w:hint="eastAsia"/>
          <w:lang w:val="en-US" w:eastAsia="zh-CN"/>
        </w:rPr>
        <w:t>WebSocket怎么用</w:t>
      </w:r>
      <w:bookmarkEnd w:id="5"/>
    </w:p>
    <w:p>
      <w:r>
        <w:drawing>
          <wp:inline distT="0" distB="0" distL="114300" distR="114300">
            <wp:extent cx="5269865" cy="1920875"/>
            <wp:effectExtent l="0" t="0" r="6985" b="317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解决包不能安装的问题</w:t>
      </w:r>
    </w:p>
    <w:p>
      <w:r>
        <w:drawing>
          <wp:inline distT="0" distB="0" distL="114300" distR="114300">
            <wp:extent cx="5264150" cy="2221230"/>
            <wp:effectExtent l="0" t="0" r="12700" b="762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68905"/>
            <wp:effectExtent l="0" t="0" r="12700" b="17145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21610"/>
            <wp:effectExtent l="0" t="0" r="3175" b="254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949065"/>
            <wp:effectExtent l="0" t="0" r="5715" b="1333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05710"/>
            <wp:effectExtent l="0" t="0" r="5715" b="889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93670"/>
            <wp:effectExtent l="0" t="0" r="3810" b="1143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6" w:name="_Toc1770"/>
      <w:r>
        <w:rPr>
          <w:rFonts w:hint="eastAsia"/>
          <w:lang w:val="en-US" w:eastAsia="zh-CN"/>
        </w:rPr>
        <w:t>消息接收</w:t>
      </w:r>
      <w:bookmarkEnd w:id="6"/>
    </w:p>
    <w:p>
      <w:r>
        <w:drawing>
          <wp:inline distT="0" distB="0" distL="114300" distR="114300">
            <wp:extent cx="5274310" cy="2602865"/>
            <wp:effectExtent l="0" t="0" r="2540" b="6985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7" w:name="_Toc18478"/>
      <w:r>
        <w:rPr>
          <w:rFonts w:hint="eastAsia"/>
          <w:lang w:val="en-US" w:eastAsia="zh-CN"/>
        </w:rPr>
        <w:t>消息发送</w:t>
      </w:r>
      <w:bookmarkEnd w:id="7"/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2073910"/>
            <wp:effectExtent l="0" t="0" r="4445" b="254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8" w:name="_Toc1028"/>
      <w:r>
        <w:rPr>
          <w:rFonts w:hint="eastAsia"/>
          <w:lang w:val="en-US" w:eastAsia="zh-CN"/>
        </w:rPr>
        <w:t>前端打开websocket</w:t>
      </w:r>
      <w:bookmarkEnd w:id="8"/>
    </w:p>
    <w:p>
      <w:r>
        <w:drawing>
          <wp:inline distT="0" distB="0" distL="114300" distR="114300">
            <wp:extent cx="5269230" cy="2588895"/>
            <wp:effectExtent l="0" t="0" r="7620" b="190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9" w:name="_Toc10896"/>
      <w:r>
        <w:rPr>
          <w:rFonts w:hint="eastAsia"/>
          <w:lang w:val="en-US" w:eastAsia="zh-CN"/>
        </w:rPr>
        <w:t>心跳机制</w:t>
      </w:r>
      <w:bookmarkEnd w:id="9"/>
    </w:p>
    <w:p>
      <w:r>
        <w:drawing>
          <wp:inline distT="0" distB="0" distL="114300" distR="114300">
            <wp:extent cx="5264785" cy="1979295"/>
            <wp:effectExtent l="0" t="0" r="12065" b="1905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45740"/>
            <wp:effectExtent l="0" t="0" r="5080" b="16510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324225"/>
            <wp:effectExtent l="0" t="0" r="11430" b="952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25750"/>
            <wp:effectExtent l="0" t="0" r="9525" b="1270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72030"/>
            <wp:effectExtent l="0" t="0" r="8255" b="1397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10" w:name="_Toc24056"/>
      <w:r>
        <w:rPr>
          <w:rFonts w:hint="eastAsia"/>
          <w:lang w:val="en-US" w:eastAsia="zh-CN"/>
        </w:rPr>
        <w:t>整个访问与接收流程</w:t>
      </w:r>
      <w:bookmarkEnd w:id="10"/>
    </w:p>
    <w:p>
      <w:r>
        <w:drawing>
          <wp:inline distT="0" distB="0" distL="114300" distR="114300">
            <wp:extent cx="5264785" cy="2710815"/>
            <wp:effectExtent l="0" t="0" r="12065" b="13335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11" w:name="_Toc28423"/>
      <w:r>
        <w:rPr>
          <w:rFonts w:hint="eastAsia"/>
          <w:lang w:val="en-US" w:eastAsia="zh-CN"/>
        </w:rPr>
        <w:t>单机支持高并发</w:t>
      </w:r>
      <w:bookmarkEnd w:id="1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826260"/>
            <wp:effectExtent l="0" t="0" r="4445" b="2540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59255"/>
            <wp:effectExtent l="0" t="0" r="5080" b="17145"/>
            <wp:docPr id="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62455"/>
            <wp:effectExtent l="0" t="0" r="4445" b="4445"/>
            <wp:docPr id="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58390"/>
            <wp:effectExtent l="0" t="0" r="4445" b="381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741170"/>
            <wp:effectExtent l="0" t="0" r="5715" b="11430"/>
            <wp:docPr id="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2" w:name="_Toc6324"/>
      <w:r>
        <w:rPr>
          <w:rFonts w:hint="eastAsia"/>
          <w:lang w:val="en-US" w:eastAsia="zh-CN"/>
        </w:rPr>
        <w:t>Web HTTP编程核心API介绍</w:t>
      </w:r>
      <w:bookmarkEnd w:id="12"/>
    </w:p>
    <w:p>
      <w:r>
        <w:drawing>
          <wp:inline distT="0" distB="0" distL="114300" distR="114300">
            <wp:extent cx="5269865" cy="3083560"/>
            <wp:effectExtent l="0" t="0" r="6985" b="254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13" w:name="_Toc10517"/>
      <w:r>
        <w:rPr>
          <w:rFonts w:hint="eastAsia"/>
          <w:lang w:val="en-US" w:eastAsia="zh-CN"/>
        </w:rPr>
        <w:t>实现后端登录接口</w:t>
      </w:r>
      <w:bookmarkEnd w:id="13"/>
    </w:p>
    <w:p>
      <w:r>
        <w:drawing>
          <wp:inline distT="0" distB="0" distL="114300" distR="114300">
            <wp:extent cx="5265420" cy="2915920"/>
            <wp:effectExtent l="0" t="0" r="11430" b="1778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14" w:name="_Toc9195"/>
      <w:r>
        <w:rPr>
          <w:rFonts w:hint="eastAsia"/>
          <w:lang w:val="en-US" w:eastAsia="zh-CN"/>
        </w:rPr>
        <w:t>模板页面自动渲染并接入</w:t>
      </w:r>
      <w:bookmarkEnd w:id="14"/>
    </w:p>
    <w:p>
      <w:r>
        <w:drawing>
          <wp:inline distT="0" distB="0" distL="114300" distR="114300">
            <wp:extent cx="5270500" cy="3134995"/>
            <wp:effectExtent l="0" t="0" r="6350" b="825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15" w:name="_Toc29417"/>
      <w:r>
        <w:rPr>
          <w:rFonts w:hint="eastAsia"/>
          <w:lang w:val="en-US" w:eastAsia="zh-CN"/>
        </w:rPr>
        <w:t>如何介入聊天主界面</w:t>
      </w:r>
      <w:bookmarkEnd w:id="15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643380"/>
            <wp:effectExtent l="0" t="0" r="4445" b="1397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互相添加好友</w:t>
      </w:r>
    </w:p>
    <w:p>
      <w:r>
        <w:drawing>
          <wp:inline distT="0" distB="0" distL="114300" distR="114300">
            <wp:extent cx="5274310" cy="2026285"/>
            <wp:effectExtent l="0" t="0" r="2540" b="1206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常规开发规范</w:t>
      </w:r>
    </w:p>
    <w:p>
      <w:r>
        <w:drawing>
          <wp:inline distT="0" distB="0" distL="114300" distR="114300">
            <wp:extent cx="5269865" cy="3013710"/>
            <wp:effectExtent l="0" t="0" r="6985" b="1524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43380"/>
            <wp:effectExtent l="0" t="0" r="4445" b="1397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自动同步表结构</w:t>
      </w:r>
    </w:p>
    <w:p>
      <w:r>
        <w:drawing>
          <wp:inline distT="0" distB="0" distL="114300" distR="114300">
            <wp:extent cx="5265420" cy="4483100"/>
            <wp:effectExtent l="0" t="0" r="11430" b="1270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图片与拍照上传原理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原理是使用图片发送到服务器，由服务器保存起来（或者是OSS），再返回给相关目标客户一个外部可以访问的图片网址，再到目标客户进行显示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锁的频次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json编码次数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静态资源分离(将本地存储的内容转移到OSS上)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分布式架构方案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分布式架构焦点问题</w:t>
      </w: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606165"/>
            <wp:effectExtent l="0" t="0" r="8890" b="1333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最重点的问题，如何维护用户表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325" cy="3161665"/>
            <wp:effectExtent l="0" t="0" r="9525" b="63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方案一:(消息总线)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230" cy="2642235"/>
            <wp:effectExtent l="0" t="0" r="7620" b="571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方案二:(局域网通信协议)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230" cy="2769870"/>
            <wp:effectExtent l="0" t="0" r="7620" b="1143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055" cy="1602105"/>
            <wp:effectExtent l="0" t="0" r="10795" b="1714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" w:name="_GoBack"/>
      <w:bookmarkEnd w:id="16"/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方案三:(实现调度应用)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325" cy="2906395"/>
            <wp:effectExtent l="0" t="0" r="9525" b="825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分布式功能的实现</w:t>
      </w:r>
    </w:p>
    <w:p>
      <w:r>
        <w:drawing>
          <wp:inline distT="0" distB="0" distL="114300" distR="114300">
            <wp:extent cx="5267960" cy="2583815"/>
            <wp:effectExtent l="0" t="0" r="8890" b="698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Nginx反向代理实现多台服务器部署</w:t>
      </w:r>
    </w:p>
    <w:p>
      <w:r>
        <w:drawing>
          <wp:inline distT="0" distB="0" distL="114300" distR="114300">
            <wp:extent cx="5268595" cy="2284095"/>
            <wp:effectExtent l="0" t="0" r="8255" b="1905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打包发布</w:t>
      </w:r>
    </w:p>
    <w:p>
      <w:r>
        <w:drawing>
          <wp:inline distT="0" distB="0" distL="114300" distR="114300">
            <wp:extent cx="5269865" cy="2354580"/>
            <wp:effectExtent l="0" t="0" r="6985" b="762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159510"/>
            <wp:effectExtent l="0" t="0" r="8255" b="254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85520"/>
            <wp:effectExtent l="0" t="0" r="5715" b="508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内容回顾与建议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3810" b="1016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01900"/>
            <wp:effectExtent l="0" t="0" r="10160" b="1270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50745"/>
            <wp:effectExtent l="0" t="0" r="9525" b="190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3922E5"/>
    <w:multiLevelType w:val="singleLevel"/>
    <w:tmpl w:val="123922E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7710DA"/>
    <w:rsid w:val="06D42468"/>
    <w:rsid w:val="071115F3"/>
    <w:rsid w:val="0B221A3F"/>
    <w:rsid w:val="0BB24817"/>
    <w:rsid w:val="0BC5132C"/>
    <w:rsid w:val="0D385F77"/>
    <w:rsid w:val="10A5298A"/>
    <w:rsid w:val="10CC7F5A"/>
    <w:rsid w:val="118D4BB5"/>
    <w:rsid w:val="12983382"/>
    <w:rsid w:val="14D07CAC"/>
    <w:rsid w:val="14E6605B"/>
    <w:rsid w:val="15B5467C"/>
    <w:rsid w:val="160515D6"/>
    <w:rsid w:val="16A52C68"/>
    <w:rsid w:val="180C7B26"/>
    <w:rsid w:val="185A38D9"/>
    <w:rsid w:val="19A80ECB"/>
    <w:rsid w:val="1BA82429"/>
    <w:rsid w:val="1D2A7E9A"/>
    <w:rsid w:val="1D98350E"/>
    <w:rsid w:val="1F375726"/>
    <w:rsid w:val="20471916"/>
    <w:rsid w:val="20E27DDF"/>
    <w:rsid w:val="23E529AF"/>
    <w:rsid w:val="26F40AD9"/>
    <w:rsid w:val="26F43585"/>
    <w:rsid w:val="272A7437"/>
    <w:rsid w:val="28014BB3"/>
    <w:rsid w:val="29DE37A1"/>
    <w:rsid w:val="2A73767A"/>
    <w:rsid w:val="2A92233B"/>
    <w:rsid w:val="2AEA386F"/>
    <w:rsid w:val="2B402C7E"/>
    <w:rsid w:val="2BFB19C5"/>
    <w:rsid w:val="2C6C21E8"/>
    <w:rsid w:val="2F36596A"/>
    <w:rsid w:val="2FDF3CC2"/>
    <w:rsid w:val="31B422FA"/>
    <w:rsid w:val="3473182A"/>
    <w:rsid w:val="36180076"/>
    <w:rsid w:val="369D38D4"/>
    <w:rsid w:val="375814E9"/>
    <w:rsid w:val="380E0160"/>
    <w:rsid w:val="385773A6"/>
    <w:rsid w:val="39B54563"/>
    <w:rsid w:val="3D3D066A"/>
    <w:rsid w:val="3D447E6A"/>
    <w:rsid w:val="3D80156F"/>
    <w:rsid w:val="3E036F4F"/>
    <w:rsid w:val="3E2C4C93"/>
    <w:rsid w:val="3E411992"/>
    <w:rsid w:val="416D10DF"/>
    <w:rsid w:val="440B20FB"/>
    <w:rsid w:val="4C1D3A66"/>
    <w:rsid w:val="521E74A3"/>
    <w:rsid w:val="52200F6D"/>
    <w:rsid w:val="54FA00DF"/>
    <w:rsid w:val="562D5F2C"/>
    <w:rsid w:val="58071BD8"/>
    <w:rsid w:val="58D572A9"/>
    <w:rsid w:val="5999334F"/>
    <w:rsid w:val="5A6B141D"/>
    <w:rsid w:val="5AAD580D"/>
    <w:rsid w:val="5AD12B9B"/>
    <w:rsid w:val="5B467F81"/>
    <w:rsid w:val="5E7A1F29"/>
    <w:rsid w:val="5EDF6ABD"/>
    <w:rsid w:val="628C7FC7"/>
    <w:rsid w:val="63517D0E"/>
    <w:rsid w:val="64C9738C"/>
    <w:rsid w:val="65B628B6"/>
    <w:rsid w:val="66D329B1"/>
    <w:rsid w:val="66F123DD"/>
    <w:rsid w:val="67060C17"/>
    <w:rsid w:val="6B0E6455"/>
    <w:rsid w:val="6B2858F8"/>
    <w:rsid w:val="6CB74A37"/>
    <w:rsid w:val="6D02563B"/>
    <w:rsid w:val="6F8D3535"/>
    <w:rsid w:val="6FF25549"/>
    <w:rsid w:val="70D818C7"/>
    <w:rsid w:val="70DC19D1"/>
    <w:rsid w:val="715C2B4E"/>
    <w:rsid w:val="7302401E"/>
    <w:rsid w:val="7352447A"/>
    <w:rsid w:val="745E4CAE"/>
    <w:rsid w:val="75B674BB"/>
    <w:rsid w:val="76D5145B"/>
    <w:rsid w:val="79B7614A"/>
    <w:rsid w:val="7A976CA8"/>
    <w:rsid w:val="7CBB5530"/>
    <w:rsid w:val="7CF379D0"/>
    <w:rsid w:val="7D70034B"/>
    <w:rsid w:val="7E3C542B"/>
    <w:rsid w:val="7E6C11C7"/>
    <w:rsid w:val="7E6C237B"/>
    <w:rsid w:val="7F125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qFormat/>
    <w:uiPriority w:val="0"/>
  </w:style>
  <w:style w:type="paragraph" w:styleId="5">
    <w:name w:val="toc 2"/>
    <w:basedOn w:val="1"/>
    <w:next w:val="1"/>
    <w:qFormat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2019-05-21T15:09:00Z</dcterms:created>
  <dc:creator>zhaoj</dc:creator>
  <cp:lastModifiedBy>好想睡觉...</cp:lastModifiedBy>
  <dcterms:modified xsi:type="dcterms:W3CDTF">2019-06-04T08:51:01Z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